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EC" w:rsidRPr="002B51EC" w:rsidRDefault="004C69DD" w:rsidP="0078513E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 w:rsidR="0078513E" w:rsidRPr="002B2D79">
        <w:rPr>
          <w:b/>
          <w:color w:val="000000"/>
          <w:sz w:val="28"/>
          <w:szCs w:val="28"/>
        </w:rPr>
        <w:t xml:space="preserve"> муниципального образования </w:t>
      </w:r>
      <w:r>
        <w:rPr>
          <w:b/>
          <w:color w:val="000000"/>
          <w:sz w:val="28"/>
          <w:szCs w:val="28"/>
        </w:rPr>
        <w:t xml:space="preserve">Бурлыкский сельсовет </w:t>
      </w:r>
      <w:r w:rsidR="0078513E">
        <w:rPr>
          <w:color w:val="000000"/>
          <w:sz w:val="28"/>
          <w:szCs w:val="28"/>
        </w:rPr>
        <w:t xml:space="preserve">информирует о мероприятиях по </w:t>
      </w:r>
      <w:r w:rsidR="0078513E" w:rsidRPr="0078513E">
        <w:rPr>
          <w:color w:val="000000"/>
          <w:sz w:val="28"/>
          <w:szCs w:val="28"/>
        </w:rPr>
        <w:t>профилактик</w:t>
      </w:r>
      <w:r w:rsidR="0078513E">
        <w:rPr>
          <w:color w:val="000000"/>
          <w:sz w:val="28"/>
          <w:szCs w:val="28"/>
        </w:rPr>
        <w:t>е</w:t>
      </w:r>
      <w:r w:rsidR="0078513E" w:rsidRPr="0078513E">
        <w:rPr>
          <w:color w:val="000000"/>
          <w:sz w:val="28"/>
          <w:szCs w:val="28"/>
        </w:rPr>
        <w:t xml:space="preserve"> преступлений, связанных с незаконным оборото</w:t>
      </w:r>
      <w:r w:rsidR="009C137D">
        <w:rPr>
          <w:color w:val="000000"/>
          <w:sz w:val="28"/>
          <w:szCs w:val="28"/>
        </w:rPr>
        <w:t>м</w:t>
      </w:r>
      <w:r w:rsidR="0078513E" w:rsidRPr="0078513E">
        <w:rPr>
          <w:color w:val="000000"/>
          <w:sz w:val="28"/>
          <w:szCs w:val="28"/>
        </w:rPr>
        <w:t xml:space="preserve"> оружия</w:t>
      </w:r>
      <w:r w:rsidR="0078513E">
        <w:rPr>
          <w:color w:val="000000"/>
          <w:sz w:val="28"/>
          <w:szCs w:val="28"/>
        </w:rPr>
        <w:t xml:space="preserve">, </w:t>
      </w:r>
      <w:r w:rsidR="002B51EC" w:rsidRPr="002B51EC">
        <w:rPr>
          <w:color w:val="000000"/>
          <w:sz w:val="28"/>
          <w:szCs w:val="28"/>
        </w:rPr>
        <w:t>направленны</w:t>
      </w:r>
      <w:r w:rsidR="0078513E">
        <w:rPr>
          <w:color w:val="000000"/>
          <w:sz w:val="28"/>
          <w:szCs w:val="28"/>
        </w:rPr>
        <w:t>х</w:t>
      </w:r>
      <w:r w:rsidR="002B51EC" w:rsidRPr="002B51EC">
        <w:rPr>
          <w:color w:val="000000"/>
          <w:sz w:val="28"/>
          <w:szCs w:val="28"/>
        </w:rPr>
        <w:t xml:space="preserve"> на предупреждение, пресечение и раскрытие преступлений, связанных с незаконным оборотом оружия, боеприпасов, взрывчатых веществ и взрывных устройств, а также пресечение административных правонарушений в сфере оборота оружия.</w:t>
      </w:r>
      <w:bookmarkStart w:id="0" w:name="_GoBack"/>
      <w:bookmarkEnd w:id="0"/>
    </w:p>
    <w:p w:rsidR="002B51EC" w:rsidRPr="002B51EC" w:rsidRDefault="002B51EC" w:rsidP="0078513E">
      <w:pPr>
        <w:pStyle w:val="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К преступлениям, связанным с незаконным оборотом оружия, относятся: контрабанда оружия; незаконные приобретение, передача, сбыт, хранение, перевозка или ношение оружия, боеприпасов, взрывчатых веществ и взрывных устройств; незаконное изготовление оружия; хищение либо вымогательство оружия, боеприпасов, взрывчатых веществ и взрывных устройств. Незаконному обороту оружия способствует совершение таких преступлений, как небрежное хранение огнестрельного оружия; ненадлежащее исполнение обязанностей по охране оружия, боеприпасов, взрывчатых веществ и взрывных устройств.</w:t>
      </w:r>
    </w:p>
    <w:p w:rsidR="002B51EC" w:rsidRPr="002B51EC" w:rsidRDefault="002B51EC" w:rsidP="0078513E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Гражданам, являющимися владельцами оружия на законном основании, полиция напоминает, что данные лица должны не позднее, чем за месяц до истечения срока действия разрешений на хранение и ношение оружия представлять в подразделения лицензионно-разрешительной работы Росгвардии по месту учёта оружия заявление и документы, необходимые для получения соответствующих лицензий и разрешений.</w:t>
      </w:r>
    </w:p>
    <w:p w:rsidR="002B51EC" w:rsidRPr="002B51EC" w:rsidRDefault="002B51EC" w:rsidP="0078513E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Нарушение установленных сроков продления разрешений является административным правонарушением, предусмотренным ч. 1 ст. 20.11 КоАП РФ и влечёт назначение административного наказания.</w:t>
      </w:r>
    </w:p>
    <w:p w:rsidR="002B51EC" w:rsidRPr="002B51EC" w:rsidRDefault="002B51EC" w:rsidP="0078513E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Хранение оружия с истекшим сроком разрешения классифицируется как незаконное и является нарушением, предусмотренным ч. 6 ст. 20.8 КоАП РФ, и влечёт наложение административного штрафа на граждан в размере от 3 000 до 5 000 рублей с конфискацией оружия и патронов к нему либо административный арест на срок от 5 до 15 суток с конфискацией оружия и патронов к нему.</w:t>
      </w:r>
    </w:p>
    <w:p w:rsidR="002B51EC" w:rsidRPr="002B51EC" w:rsidRDefault="002B51EC" w:rsidP="0078513E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Граждане Российской Федерации должны хранить оружие в условиях, обеспечивающих его сохранность, безопасность хранения и исключающих доступ к нему посторонних лиц. В случае утраты оружия данное происшествие может быть рассмотрено как невозможность обеспечения учёта и сохранности оружия либо необеспечение этих условий и повлечёт привлечение к административной ответственности по ч. 4 ст. 20.8 КоАП РФ, которое предусматривает наказание в виде административного штрафа в размере от 500 до 2 000 рублей либо лишение права на приобретение и хранение или хранение и ношение оружия на срок от 6 месяцев до 1 года.</w:t>
      </w:r>
    </w:p>
    <w:p w:rsidR="002B51EC" w:rsidRPr="002B51EC" w:rsidRDefault="002B51EC" w:rsidP="0078513E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Помните, что утраченное оружие может оказаться в руках лиц, склонных к совершению противоправных действий, что не исключает его использование при совершении террористических актов, преступлений против жизни, здоровья и собственности граждан.</w:t>
      </w:r>
    </w:p>
    <w:p w:rsidR="009C137D" w:rsidRPr="002B51EC" w:rsidRDefault="002B51EC" w:rsidP="0078513E">
      <w:pPr>
        <w:pStyle w:val="textbod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51EC">
        <w:rPr>
          <w:color w:val="000000"/>
          <w:sz w:val="28"/>
          <w:szCs w:val="28"/>
        </w:rPr>
        <w:t>Если вы располагаете информацией о фактах незаконного оборота оружия, боеприпасов, взрывчатых веществ и взрывных устройств, незамедлительно сообщите об этом в правоохранительные органы по телефонам 02 и</w:t>
      </w:r>
      <w:r w:rsidR="004C69DD">
        <w:rPr>
          <w:color w:val="000000"/>
          <w:sz w:val="28"/>
          <w:szCs w:val="28"/>
        </w:rPr>
        <w:t xml:space="preserve">ли 102 (с мобильного телефона). </w:t>
      </w:r>
      <w:r w:rsidRPr="002B51EC">
        <w:rPr>
          <w:color w:val="000000"/>
          <w:sz w:val="28"/>
          <w:szCs w:val="28"/>
        </w:rPr>
        <w:t>Ваш звонок поможет предотвратить беду.</w:t>
      </w:r>
    </w:p>
    <w:p w:rsidR="006B599E" w:rsidRDefault="006B599E" w:rsidP="0078513E">
      <w:pPr>
        <w:ind w:firstLine="709"/>
      </w:pPr>
    </w:p>
    <w:sectPr w:rsidR="006B599E" w:rsidSect="004C69D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1EC"/>
    <w:rsid w:val="002B2D79"/>
    <w:rsid w:val="002B51EC"/>
    <w:rsid w:val="002D53B4"/>
    <w:rsid w:val="004C69DD"/>
    <w:rsid w:val="006B599E"/>
    <w:rsid w:val="0078513E"/>
    <w:rsid w:val="009C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B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B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1</cp:lastModifiedBy>
  <cp:revision>5</cp:revision>
  <dcterms:created xsi:type="dcterms:W3CDTF">2022-10-12T09:36:00Z</dcterms:created>
  <dcterms:modified xsi:type="dcterms:W3CDTF">2024-11-22T09:39:00Z</dcterms:modified>
</cp:coreProperties>
</file>