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39" w:rsidRPr="00BA4F39" w:rsidRDefault="00BA4F39" w:rsidP="00BA4F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проект</w:t>
      </w:r>
    </w:p>
    <w:p w:rsidR="00ED6FD5" w:rsidRPr="00ED6FD5" w:rsidRDefault="00ED6FD5" w:rsidP="00ED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D6FD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СОВЕТ ДЕПУТАТОВ                       </w:t>
      </w:r>
    </w:p>
    <w:p w:rsidR="00ED6FD5" w:rsidRPr="00ED6FD5" w:rsidRDefault="00ED6FD5" w:rsidP="00ED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D6FD5">
        <w:rPr>
          <w:rFonts w:ascii="Times New Roman" w:eastAsia="Times New Roman" w:hAnsi="Times New Roman" w:cs="Times New Roman"/>
          <w:b/>
          <w:sz w:val="27"/>
          <w:szCs w:val="27"/>
        </w:rPr>
        <w:t xml:space="preserve"> МУНИЦИПАЛЬНОГО ОБРАЗОВАНИЯ</w:t>
      </w:r>
    </w:p>
    <w:p w:rsidR="00ED6FD5" w:rsidRPr="00ED6FD5" w:rsidRDefault="00ED6FD5" w:rsidP="00ED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D6FD5">
        <w:rPr>
          <w:rFonts w:ascii="Times New Roman" w:eastAsia="Times New Roman" w:hAnsi="Times New Roman" w:cs="Times New Roman"/>
          <w:b/>
          <w:sz w:val="27"/>
          <w:szCs w:val="27"/>
        </w:rPr>
        <w:t>БУРЛЫКСКИЙ СЕЛЬСОВЕТ</w:t>
      </w:r>
    </w:p>
    <w:p w:rsidR="00ED6FD5" w:rsidRPr="00ED6FD5" w:rsidRDefault="00ED6FD5" w:rsidP="00ED6FD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D6FD5">
        <w:rPr>
          <w:rFonts w:ascii="Times New Roman" w:eastAsia="Times New Roman" w:hAnsi="Times New Roman" w:cs="Times New Roman"/>
          <w:b/>
          <w:sz w:val="27"/>
          <w:szCs w:val="27"/>
        </w:rPr>
        <w:t>БЕЛЯЕВСКОГО РАЙОНА ОРЕНБУРГСКОЙ ОБЛАСТИ</w:t>
      </w:r>
    </w:p>
    <w:p w:rsidR="00ED6FD5" w:rsidRPr="00ED6FD5" w:rsidRDefault="00ED6FD5" w:rsidP="00ED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D6FD5">
        <w:rPr>
          <w:rFonts w:ascii="Times New Roman" w:eastAsia="Times New Roman" w:hAnsi="Times New Roman" w:cs="Times New Roman"/>
          <w:sz w:val="20"/>
          <w:szCs w:val="20"/>
        </w:rPr>
        <w:t>третий созыв</w:t>
      </w:r>
    </w:p>
    <w:p w:rsidR="00ED6FD5" w:rsidRPr="00ED6FD5" w:rsidRDefault="00ED6FD5" w:rsidP="00ED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ED6FD5" w:rsidRPr="00ED6FD5" w:rsidRDefault="00ED6FD5" w:rsidP="00ED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D6FD5">
        <w:rPr>
          <w:rFonts w:ascii="Times New Roman" w:eastAsia="Times New Roman" w:hAnsi="Times New Roman" w:cs="Times New Roman"/>
          <w:b/>
          <w:sz w:val="27"/>
          <w:szCs w:val="27"/>
        </w:rPr>
        <w:t>РЕШЕНИЕ</w:t>
      </w:r>
    </w:p>
    <w:p w:rsidR="00ED6FD5" w:rsidRPr="00ED6FD5" w:rsidRDefault="00BA4F39" w:rsidP="00ED6FD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00</w:t>
      </w:r>
      <w:r w:rsidR="00C3079F"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 w:rsidR="00ED6FD5" w:rsidRPr="00ED6FD5">
        <w:rPr>
          <w:rFonts w:ascii="Times New Roman" w:eastAsia="Times New Roman" w:hAnsi="Times New Roman" w:cs="Times New Roman"/>
          <w:sz w:val="27"/>
          <w:szCs w:val="27"/>
        </w:rPr>
        <w:t>.201</w:t>
      </w:r>
      <w:r w:rsidR="00ED6FD5">
        <w:rPr>
          <w:rFonts w:ascii="Times New Roman" w:eastAsia="Times New Roman" w:hAnsi="Times New Roman" w:cs="Times New Roman"/>
          <w:sz w:val="27"/>
          <w:szCs w:val="27"/>
        </w:rPr>
        <w:t>8</w:t>
      </w:r>
      <w:r w:rsidR="00ED6FD5" w:rsidRPr="00ED6FD5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</w:t>
      </w:r>
      <w:r w:rsidR="00C3079F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="00ED6FD5" w:rsidRPr="00ED6FD5">
        <w:rPr>
          <w:rFonts w:ascii="Times New Roman" w:eastAsia="Times New Roman" w:hAnsi="Times New Roman" w:cs="Times New Roman"/>
          <w:sz w:val="27"/>
          <w:szCs w:val="27"/>
        </w:rPr>
        <w:t xml:space="preserve">   №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</w:p>
    <w:p w:rsidR="00ED6FD5" w:rsidRPr="00ED6FD5" w:rsidRDefault="00ED6FD5" w:rsidP="00ED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FD5">
        <w:rPr>
          <w:rFonts w:ascii="Times New Roman" w:eastAsia="Times New Roman" w:hAnsi="Times New Roman" w:cs="Times New Roman"/>
          <w:sz w:val="24"/>
          <w:szCs w:val="24"/>
        </w:rPr>
        <w:t>п. Бурлыкский</w:t>
      </w:r>
    </w:p>
    <w:p w:rsidR="00ED6FD5" w:rsidRPr="00ED6FD5" w:rsidRDefault="00ED6FD5" w:rsidP="00ED6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D6FD5">
        <w:rPr>
          <w:rFonts w:ascii="Times New Roman" w:eastAsia="Arial Unicode MS" w:hAnsi="Times New Roman" w:cs="Times New Roman"/>
          <w:b/>
          <w:sz w:val="28"/>
          <w:szCs w:val="28"/>
        </w:rPr>
        <w:t xml:space="preserve">  </w:t>
      </w:r>
    </w:p>
    <w:p w:rsidR="001122DB" w:rsidRPr="00795B40" w:rsidRDefault="001122DB" w:rsidP="001122DB">
      <w:pPr>
        <w:pStyle w:val="a3"/>
        <w:jc w:val="left"/>
      </w:pPr>
    </w:p>
    <w:p w:rsidR="00795B40" w:rsidRPr="00795B40" w:rsidRDefault="001122DB" w:rsidP="00795B40">
      <w:pPr>
        <w:pStyle w:val="a3"/>
      </w:pPr>
      <w:r w:rsidRPr="00795B40">
        <w:t>О внесении изменений в решение Совета депутатов</w:t>
      </w:r>
    </w:p>
    <w:p w:rsidR="005B0B11" w:rsidRPr="005B0B11" w:rsidRDefault="00ED6FD5" w:rsidP="005B0B11">
      <w:pPr>
        <w:pStyle w:val="a3"/>
      </w:pPr>
      <w:r w:rsidRPr="00ED6FD5">
        <w:t>от 30.06.2014 №169 «Об утверждении «Правил землепользования и застройки территории муниципального образования Бурлыкский сельсовет Беляевского района Оренбургской области»</w:t>
      </w:r>
      <w:r w:rsidR="005B0B11">
        <w:t xml:space="preserve"> и </w:t>
      </w:r>
      <w:r w:rsidR="005B0B11" w:rsidRPr="005B0B11">
        <w:t>в решение Совета депутатов</w:t>
      </w:r>
      <w:r w:rsidR="005B0B11">
        <w:t xml:space="preserve"> </w:t>
      </w:r>
      <w:r w:rsidR="005B0B11" w:rsidRPr="005B0B11">
        <w:t xml:space="preserve">от </w:t>
      </w:r>
      <w:r w:rsidR="005B0B11">
        <w:t>14</w:t>
      </w:r>
      <w:r w:rsidR="005B0B11" w:rsidRPr="005B0B11">
        <w:t>.</w:t>
      </w:r>
      <w:r w:rsidR="005B0B11">
        <w:t>12</w:t>
      </w:r>
      <w:r w:rsidR="005B0B11" w:rsidRPr="005B0B11">
        <w:t>.201</w:t>
      </w:r>
      <w:r w:rsidR="005B0B11">
        <w:t>6 №47</w:t>
      </w:r>
      <w:r w:rsidR="005B0B11" w:rsidRPr="005B0B11">
        <w:t xml:space="preserve"> «О внесении изменений в «Правила землепользования и застройки территории муниципального образования Бурлыкский сельсовет Беляевского района Оренбургской области»</w:t>
      </w:r>
    </w:p>
    <w:p w:rsidR="00ED6FD5" w:rsidRDefault="00ED6FD5" w:rsidP="00795B40">
      <w:pPr>
        <w:pStyle w:val="a3"/>
      </w:pPr>
    </w:p>
    <w:p w:rsidR="00ED6FD5" w:rsidRPr="00795B40" w:rsidRDefault="00ED6FD5" w:rsidP="00795B40">
      <w:pPr>
        <w:pStyle w:val="a3"/>
      </w:pPr>
    </w:p>
    <w:p w:rsidR="0020632C" w:rsidRDefault="004B5B04" w:rsidP="00462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B04">
        <w:rPr>
          <w:rFonts w:ascii="Times New Roman" w:hAnsi="Times New Roman" w:cs="Times New Roman"/>
          <w:sz w:val="28"/>
          <w:szCs w:val="28"/>
        </w:rPr>
        <w:t>Руко</w:t>
      </w:r>
      <w:r w:rsidR="00795B40" w:rsidRPr="004B5B04">
        <w:rPr>
          <w:rFonts w:ascii="Times New Roman" w:hAnsi="Times New Roman" w:cs="Times New Roman"/>
          <w:sz w:val="28"/>
          <w:szCs w:val="28"/>
        </w:rPr>
        <w:t>водствуясь   Федеральным законом от 03.07.2016г. 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</w:t>
      </w:r>
      <w:r w:rsidRPr="004B5B04">
        <w:rPr>
          <w:rFonts w:ascii="Times New Roman" w:hAnsi="Times New Roman" w:cs="Times New Roman"/>
          <w:sz w:val="28"/>
          <w:szCs w:val="28"/>
        </w:rPr>
        <w:t>в</w:t>
      </w:r>
      <w:r w:rsidR="00795B40" w:rsidRPr="004B5B04">
        <w:rPr>
          <w:rFonts w:ascii="Times New Roman" w:hAnsi="Times New Roman" w:cs="Times New Roman"/>
          <w:sz w:val="28"/>
          <w:szCs w:val="28"/>
        </w:rPr>
        <w:t>ования регулирования подготовки, согласования и утверждения документации по планировке территории и обеспечения комплексного и устойчив</w:t>
      </w:r>
      <w:r w:rsidRPr="004B5B04">
        <w:rPr>
          <w:rFonts w:ascii="Times New Roman" w:hAnsi="Times New Roman" w:cs="Times New Roman"/>
          <w:sz w:val="28"/>
          <w:szCs w:val="28"/>
        </w:rPr>
        <w:t>ого  развития территорий и приз</w:t>
      </w:r>
      <w:r w:rsidR="00795B40" w:rsidRPr="004B5B04">
        <w:rPr>
          <w:rFonts w:ascii="Times New Roman" w:hAnsi="Times New Roman" w:cs="Times New Roman"/>
          <w:sz w:val="28"/>
          <w:szCs w:val="28"/>
        </w:rPr>
        <w:t>н</w:t>
      </w:r>
      <w:r w:rsidRPr="004B5B04">
        <w:rPr>
          <w:rFonts w:ascii="Times New Roman" w:hAnsi="Times New Roman" w:cs="Times New Roman"/>
          <w:sz w:val="28"/>
          <w:szCs w:val="28"/>
        </w:rPr>
        <w:t>ании утратившими силу отдельных положений законодатель</w:t>
      </w:r>
      <w:r w:rsidR="00FF2872">
        <w:rPr>
          <w:rFonts w:ascii="Times New Roman" w:hAnsi="Times New Roman" w:cs="Times New Roman"/>
          <w:sz w:val="28"/>
          <w:szCs w:val="28"/>
        </w:rPr>
        <w:t>ных актов Российской Федерации»</w:t>
      </w:r>
      <w:r w:rsidRPr="004B5B04">
        <w:rPr>
          <w:rFonts w:ascii="Times New Roman" w:hAnsi="Times New Roman" w:cs="Times New Roman"/>
          <w:sz w:val="28"/>
          <w:szCs w:val="28"/>
        </w:rPr>
        <w:t xml:space="preserve">, вступившим   в силу с 01.01.2017, </w:t>
      </w:r>
      <w:r w:rsidR="00973ACA">
        <w:rPr>
          <w:rFonts w:ascii="Times New Roman" w:hAnsi="Times New Roman" w:cs="Times New Roman"/>
          <w:sz w:val="28"/>
          <w:szCs w:val="28"/>
        </w:rPr>
        <w:t>в</w:t>
      </w:r>
      <w:r w:rsidR="00ED6FD5">
        <w:rPr>
          <w:rFonts w:ascii="Times New Roman" w:hAnsi="Times New Roman" w:cs="Times New Roman"/>
          <w:sz w:val="28"/>
          <w:szCs w:val="28"/>
        </w:rPr>
        <w:t xml:space="preserve"> </w:t>
      </w:r>
      <w:r w:rsidR="00973ACA">
        <w:rPr>
          <w:rFonts w:ascii="Times New Roman" w:hAnsi="Times New Roman" w:cs="Times New Roman"/>
          <w:sz w:val="28"/>
          <w:szCs w:val="28"/>
        </w:rPr>
        <w:t xml:space="preserve">связи с </w:t>
      </w:r>
      <w:r w:rsidRPr="004B5B04">
        <w:rPr>
          <w:rFonts w:ascii="Times New Roman" w:hAnsi="Times New Roman" w:cs="Times New Roman"/>
          <w:sz w:val="28"/>
          <w:szCs w:val="28"/>
        </w:rPr>
        <w:t>протестом  прокуратуры</w:t>
      </w:r>
      <w:r w:rsidR="00ED6FD5">
        <w:rPr>
          <w:rFonts w:ascii="Times New Roman" w:hAnsi="Times New Roman" w:cs="Times New Roman"/>
          <w:sz w:val="28"/>
          <w:szCs w:val="28"/>
        </w:rPr>
        <w:t xml:space="preserve"> Беляевского района</w:t>
      </w:r>
      <w:r w:rsidRPr="004B5B04">
        <w:rPr>
          <w:rFonts w:ascii="Times New Roman" w:hAnsi="Times New Roman" w:cs="Times New Roman"/>
          <w:sz w:val="28"/>
          <w:szCs w:val="28"/>
        </w:rPr>
        <w:t xml:space="preserve"> от </w:t>
      </w:r>
      <w:r w:rsidR="00ED6FD5">
        <w:rPr>
          <w:rFonts w:ascii="Times New Roman" w:hAnsi="Times New Roman" w:cs="Times New Roman"/>
          <w:sz w:val="28"/>
          <w:szCs w:val="28"/>
        </w:rPr>
        <w:t>2</w:t>
      </w:r>
      <w:r w:rsidRPr="004B5B04">
        <w:rPr>
          <w:rFonts w:ascii="Times New Roman" w:hAnsi="Times New Roman" w:cs="Times New Roman"/>
          <w:sz w:val="28"/>
          <w:szCs w:val="28"/>
        </w:rPr>
        <w:t>1.0</w:t>
      </w:r>
      <w:r w:rsidR="00ED6FD5">
        <w:rPr>
          <w:rFonts w:ascii="Times New Roman" w:hAnsi="Times New Roman" w:cs="Times New Roman"/>
          <w:sz w:val="28"/>
          <w:szCs w:val="28"/>
        </w:rPr>
        <w:t>4</w:t>
      </w:r>
      <w:r w:rsidRPr="004B5B04">
        <w:rPr>
          <w:rFonts w:ascii="Times New Roman" w:hAnsi="Times New Roman" w:cs="Times New Roman"/>
          <w:sz w:val="28"/>
          <w:szCs w:val="28"/>
        </w:rPr>
        <w:t>.2017г.</w:t>
      </w:r>
      <w:r w:rsidR="00ED6FD5">
        <w:rPr>
          <w:rFonts w:ascii="Times New Roman" w:hAnsi="Times New Roman" w:cs="Times New Roman"/>
          <w:sz w:val="28"/>
          <w:szCs w:val="28"/>
        </w:rPr>
        <w:t>,</w:t>
      </w:r>
      <w:r w:rsidRPr="004B5B04">
        <w:rPr>
          <w:rFonts w:ascii="Times New Roman" w:hAnsi="Times New Roman" w:cs="Times New Roman"/>
          <w:sz w:val="28"/>
          <w:szCs w:val="28"/>
        </w:rPr>
        <w:t xml:space="preserve">  Совет депутатов РЕШИЛ:</w:t>
      </w:r>
    </w:p>
    <w:p w:rsidR="00267275" w:rsidRDefault="00267275" w:rsidP="00ED6F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114B5">
        <w:rPr>
          <w:rFonts w:ascii="Times New Roman" w:hAnsi="Times New Roman" w:cs="Times New Roman"/>
          <w:sz w:val="28"/>
          <w:szCs w:val="28"/>
        </w:rPr>
        <w:t xml:space="preserve">1.Внести в решение Совета депутатов от 30.06.2014 </w:t>
      </w:r>
      <w:r w:rsidR="00ED6FD5" w:rsidRPr="009114B5">
        <w:rPr>
          <w:rFonts w:ascii="Times New Roman" w:hAnsi="Times New Roman" w:cs="Times New Roman"/>
          <w:sz w:val="28"/>
          <w:szCs w:val="28"/>
        </w:rPr>
        <w:t>№ 1</w:t>
      </w:r>
      <w:r w:rsidR="00ED6FD5">
        <w:rPr>
          <w:rFonts w:ascii="Times New Roman" w:hAnsi="Times New Roman" w:cs="Times New Roman"/>
          <w:sz w:val="28"/>
          <w:szCs w:val="28"/>
        </w:rPr>
        <w:t>69</w:t>
      </w:r>
      <w:r w:rsidR="00ED6FD5" w:rsidRPr="009114B5">
        <w:rPr>
          <w:rFonts w:ascii="Times New Roman" w:hAnsi="Times New Roman" w:cs="Times New Roman"/>
          <w:sz w:val="28"/>
          <w:szCs w:val="28"/>
        </w:rPr>
        <w:t xml:space="preserve"> </w:t>
      </w:r>
      <w:r w:rsidRPr="009114B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ED6FD5">
        <w:rPr>
          <w:rFonts w:ascii="Times New Roman" w:hAnsi="Times New Roman" w:cs="Times New Roman"/>
          <w:sz w:val="28"/>
          <w:szCs w:val="28"/>
        </w:rPr>
        <w:t>«</w:t>
      </w:r>
      <w:r w:rsidRPr="009114B5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ED6FD5" w:rsidRPr="00ED6FD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Бурлыкский сельсовет </w:t>
      </w:r>
      <w:r w:rsidRPr="009114B5">
        <w:rPr>
          <w:rFonts w:ascii="Times New Roman" w:hAnsi="Times New Roman" w:cs="Times New Roman"/>
          <w:sz w:val="28"/>
          <w:szCs w:val="28"/>
        </w:rPr>
        <w:t>Беляевского района Оренбургской области»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F2872" w:rsidRDefault="00FF2872" w:rsidP="00B10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26727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Статью 2 главы 1 части 1 изложить в новой редакции:</w:t>
      </w:r>
    </w:p>
    <w:p w:rsidR="00FF2872" w:rsidRPr="00267275" w:rsidRDefault="00267275" w:rsidP="00ED6FD5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282347507"/>
      <w:bookmarkStart w:id="1" w:name="_Toc321209544"/>
      <w:bookmarkStart w:id="2" w:name="_Toc339819790"/>
      <w:bookmarkStart w:id="3" w:name="_Toc386038602"/>
      <w:r w:rsidRPr="002672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FF2872" w:rsidRPr="002672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2.</w:t>
      </w:r>
      <w:r w:rsidR="00FF2872" w:rsidRPr="00267275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понятия, используемые в настоящих Правилах</w:t>
      </w:r>
      <w:bookmarkEnd w:id="0"/>
      <w:bookmarkEnd w:id="1"/>
      <w:bookmarkEnd w:id="2"/>
      <w:bookmarkEnd w:id="3"/>
    </w:p>
    <w:p w:rsidR="00FF2872" w:rsidRPr="00267275" w:rsidRDefault="00FF2872" w:rsidP="0026727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>В целях применения настоящих Правил, используемые в них понятия, употребляются в следующих значениях: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виды разрешенного использования земельных участков и объектов капитального строительства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виды деятельности, осуществлять которые 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земельных участках и в иных объектах недвижимости разрешено в силу указания этих видов в градостроительных регламентах при соблюдении требований, установленных настоящими Правилами и иными нормативными правовыми актами;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временные объекты, используемые для строительства (реконструкции, капитального ремонта) объектов капитального строительства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постройки, необходимые для использования при строительстве объекта капитального строительства, размещаемые на специально предоставленных земельных участках на срок осуществления строительства (реконструкции, капитального ремонта) и подлежащие демонтажу после прекращения деятельности, для которой они возводились;</w:t>
      </w:r>
    </w:p>
    <w:p w:rsidR="00FF2872" w:rsidRPr="00267275" w:rsidRDefault="00FF2872" w:rsidP="00B104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sz w:val="28"/>
          <w:szCs w:val="28"/>
        </w:rPr>
        <w:t>вспомогательные виды использования</w:t>
      </w:r>
      <w:r w:rsidRPr="00267275">
        <w:rPr>
          <w:rFonts w:ascii="Times New Roman" w:hAnsi="Times New Roman" w:cs="Times New Roman"/>
          <w:sz w:val="28"/>
          <w:szCs w:val="28"/>
        </w:rPr>
        <w:t xml:space="preserve"> –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ними;</w:t>
      </w:r>
    </w:p>
    <w:p w:rsidR="00FF2872" w:rsidRPr="00267275" w:rsidRDefault="00FF2872" w:rsidP="00B104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sz w:val="28"/>
          <w:szCs w:val="28"/>
        </w:rPr>
        <w:t>высота строения</w:t>
      </w:r>
      <w:r w:rsidRPr="00267275">
        <w:rPr>
          <w:rFonts w:ascii="Times New Roman" w:hAnsi="Times New Roman" w:cs="Times New Roman"/>
          <w:sz w:val="28"/>
          <w:szCs w:val="28"/>
        </w:rPr>
        <w:t xml:space="preserve"> – расстояние по вертикали, измеренное от проектной отметки до наивысшей точки плоской крыши или до наивысшей точки конька скатной крыши;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градостроительная деятельность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7275">
        <w:rPr>
          <w:rFonts w:ascii="Times New Roman" w:hAnsi="Times New Roman" w:cs="Times New Roman"/>
          <w:sz w:val="28"/>
          <w:szCs w:val="28"/>
        </w:rPr>
        <w:t>–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градостроительное зонирование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зонирование территории муниципального образования в целях определения территориальных зон и установления градостроительных регламентов;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Style w:val="a8"/>
          <w:rFonts w:ascii="Times New Roman" w:hAnsi="Times New Roman" w:cs="Times New Roman"/>
          <w:i/>
          <w:iCs/>
          <w:color w:val="000000"/>
          <w:sz w:val="28"/>
          <w:szCs w:val="28"/>
        </w:rPr>
        <w:t>градостроительный план земельного участка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самостоятельный либо входящий в состав проекта межевания территории документ, соответствующий требованиям статьи 44 Градостроительного кодекса Российской Федерации, являющийся обязательным основанием для подготовки проектной документации, выдачи разрешения на строительство и выдачи разрешения на ввод объекта в эксплуатацию;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градостроительное регулирование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деятельность органов государственной власти и органов местного самоуправления по упорядочению градостроительных отношений, возникающих в процессе градостроительной деятельности, осуществляемая посредством принятия законодательных и иных нормативных правовых актов, утверждения и реализации документов территориального планирования, документации по планировке территории и правил землепользования и застройки;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градостроительный регламент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строительства;</w:t>
      </w:r>
    </w:p>
    <w:p w:rsidR="005B0A19" w:rsidRDefault="00FF2872" w:rsidP="00B104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104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7275">
        <w:rPr>
          <w:rFonts w:ascii="Times New Roman" w:hAnsi="Times New Roman" w:cs="Times New Roman"/>
          <w:sz w:val="28"/>
          <w:szCs w:val="28"/>
        </w:rPr>
        <w:t>деятельность по комплексному и устойчивому развитию территории -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а также по архитектурно-строительному проектированию, строительству, реко</w:t>
      </w:r>
      <w:r w:rsidR="00267275">
        <w:rPr>
          <w:rFonts w:ascii="Times New Roman" w:hAnsi="Times New Roman" w:cs="Times New Roman"/>
          <w:sz w:val="28"/>
          <w:szCs w:val="28"/>
        </w:rPr>
        <w:t xml:space="preserve">нструкции указанных в настоящем  </w:t>
      </w:r>
      <w:r w:rsidRPr="00267275">
        <w:rPr>
          <w:rFonts w:ascii="Times New Roman" w:hAnsi="Times New Roman" w:cs="Times New Roman"/>
          <w:sz w:val="28"/>
          <w:szCs w:val="28"/>
        </w:rPr>
        <w:t>пункте объектов;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Style w:val="a8"/>
          <w:rFonts w:ascii="Times New Roman" w:hAnsi="Times New Roman" w:cs="Times New Roman"/>
          <w:i/>
          <w:iCs/>
          <w:color w:val="000000"/>
          <w:sz w:val="28"/>
          <w:szCs w:val="28"/>
        </w:rPr>
        <w:t>– земельный участок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часть поверхности земли (в том числе почвенный слой), границы которого описаны и удостоверены в установленном порядке;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зоны с особыми условиями использования территорий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охранные, санитарно-защитные зоны, зоны охраны объектов культурного наследия (памятников истории и культуры) </w:t>
      </w:r>
      <w:r w:rsidRPr="00267275">
        <w:rPr>
          <w:rFonts w:ascii="Times New Roman" w:hAnsi="Times New Roman" w:cs="Times New Roman"/>
          <w:sz w:val="28"/>
          <w:szCs w:val="28"/>
        </w:rPr>
        <w:t>народов Российской Федерации (далее - объекты культурного наследия)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67275">
        <w:rPr>
          <w:rFonts w:ascii="Times New Roman" w:hAnsi="Times New Roman" w:cs="Times New Roman"/>
          <w:color w:val="000000"/>
          <w:sz w:val="28"/>
          <w:szCs w:val="28"/>
        </w:rPr>
        <w:t>водоохранные</w:t>
      </w:r>
      <w:proofErr w:type="spellEnd"/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 индивидуальный жилой дом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отдельно стоящий жилой дом с количеством этажей не более трех, предназначенный для проживания одной семьи;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sz w:val="28"/>
          <w:szCs w:val="28"/>
        </w:rPr>
        <w:t>инженерные изыскания</w:t>
      </w:r>
      <w:r w:rsidRPr="00267275">
        <w:rPr>
          <w:rFonts w:ascii="Times New Roman" w:hAnsi="Times New Roman" w:cs="Times New Roman"/>
          <w:sz w:val="28"/>
          <w:szCs w:val="28"/>
        </w:rPr>
        <w:t xml:space="preserve"> –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sz w:val="28"/>
          <w:szCs w:val="28"/>
        </w:rPr>
        <w:t>инженерная, транспортная, и социальная инфраструктуры</w:t>
      </w:r>
      <w:r w:rsidRPr="00267275">
        <w:rPr>
          <w:rFonts w:ascii="Times New Roman" w:hAnsi="Times New Roman" w:cs="Times New Roman"/>
          <w:sz w:val="28"/>
          <w:szCs w:val="28"/>
        </w:rPr>
        <w:t xml:space="preserve"> – комплекс сооружений и коммуникаций транспорта, связи, инженерного обеспечения, а также объектов социального и культурно-бытового обслуживания населения, обеспечивающий устойчивое развитие и функционирование муниципального образования;</w:t>
      </w:r>
    </w:p>
    <w:p w:rsidR="00FF2872" w:rsidRPr="00267275" w:rsidRDefault="00FF2872" w:rsidP="00B104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sz w:val="28"/>
          <w:szCs w:val="28"/>
        </w:rPr>
        <w:t xml:space="preserve">капитальный ремонт объектов капитального строительства </w:t>
      </w:r>
      <w:r w:rsidRPr="00267275">
        <w:rPr>
          <w:rFonts w:ascii="Times New Roman" w:hAnsi="Times New Roman" w:cs="Times New Roman"/>
          <w:sz w:val="28"/>
          <w:szCs w:val="28"/>
        </w:rPr>
        <w:t>(за исключением линейных объектов)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</w:p>
    <w:p w:rsidR="00FF2872" w:rsidRPr="00267275" w:rsidRDefault="00FF2872" w:rsidP="00B1048D">
      <w:pPr>
        <w:spacing w:before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sz w:val="28"/>
          <w:szCs w:val="28"/>
        </w:rPr>
        <w:t>коэффициент строительного использования земельного участка</w:t>
      </w:r>
      <w:r w:rsidRPr="00267275">
        <w:rPr>
          <w:rFonts w:ascii="Times New Roman" w:hAnsi="Times New Roman" w:cs="Times New Roman"/>
          <w:sz w:val="28"/>
          <w:szCs w:val="28"/>
        </w:rPr>
        <w:t xml:space="preserve"> – отношение суммарной общей площади всех объектов капитального строительства на земельном участке (существующих и тех, которые могут быть построены дополнительно) к площади земельного участок. Суммарная общая площадь зданий, строений, сооружений, которые разрешается построить на земельном участке, определяется умножением значения коэффициента на показатель площади земельного участка;</w:t>
      </w:r>
    </w:p>
    <w:p w:rsidR="00ED6FD5" w:rsidRDefault="00FF2872" w:rsidP="00B1048D">
      <w:pPr>
        <w:spacing w:before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9">
        <w:rPr>
          <w:rFonts w:ascii="Times New Roman" w:hAnsi="Times New Roman" w:cs="Times New Roman"/>
          <w:i/>
          <w:sz w:val="28"/>
          <w:szCs w:val="28"/>
        </w:rPr>
        <w:t>-</w:t>
      </w:r>
      <w:r w:rsidR="00B104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0A19">
        <w:rPr>
          <w:rFonts w:ascii="Times New Roman" w:hAnsi="Times New Roman" w:cs="Times New Roman"/>
          <w:i/>
          <w:sz w:val="28"/>
          <w:szCs w:val="28"/>
        </w:rPr>
        <w:t>красные линии</w:t>
      </w:r>
      <w:r w:rsidRPr="00267275">
        <w:rPr>
          <w:rFonts w:ascii="Times New Roman" w:hAnsi="Times New Roman" w:cs="Times New Roman"/>
          <w:sz w:val="28"/>
          <w:szCs w:val="28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объектов;</w:t>
      </w:r>
    </w:p>
    <w:p w:rsidR="00FF2872" w:rsidRPr="00267275" w:rsidRDefault="00FF2872" w:rsidP="00B1048D">
      <w:pPr>
        <w:spacing w:before="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sz w:val="28"/>
          <w:szCs w:val="28"/>
        </w:rPr>
        <w:t>- линейные объекты -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  <w:r w:rsidRPr="00267275">
        <w:rPr>
          <w:rFonts w:ascii="Times New Roman" w:hAnsi="Times New Roman" w:cs="Times New Roman"/>
          <w:sz w:val="28"/>
          <w:szCs w:val="28"/>
        </w:rPr>
        <w:br/>
      </w:r>
      <w:r w:rsidR="00B104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1048D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ED6FD5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267275">
        <w:rPr>
          <w:rFonts w:ascii="Times New Roman" w:hAnsi="Times New Roman" w:cs="Times New Roman"/>
          <w:i/>
          <w:iCs/>
          <w:sz w:val="28"/>
          <w:szCs w:val="28"/>
        </w:rPr>
        <w:t xml:space="preserve"> линии градостроительного регулирования</w:t>
      </w:r>
      <w:r w:rsidRPr="00267275">
        <w:rPr>
          <w:rFonts w:ascii="Times New Roman" w:hAnsi="Times New Roman" w:cs="Times New Roman"/>
          <w:sz w:val="28"/>
          <w:szCs w:val="28"/>
        </w:rPr>
        <w:t xml:space="preserve"> – границы застройки, устанавливаемые при размещении зданий, строений, сооружений, с отступом от красных линий или от границ земельного участка; </w:t>
      </w:r>
    </w:p>
    <w:p w:rsidR="00FF2872" w:rsidRPr="00267275" w:rsidRDefault="00ED6FD5" w:rsidP="00B1048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FF2872"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малоэтажная многоквартирная застройка –</w:t>
      </w:r>
      <w:r w:rsidR="00FF2872"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жилая застройка этажностью до 4 этажей включительно с обеспечением, как правило, непосредственной связи квартир с земельным участком;</w:t>
      </w:r>
    </w:p>
    <w:p w:rsidR="00FF2872" w:rsidRPr="00267275" w:rsidRDefault="00FF2872" w:rsidP="00B1048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sz w:val="28"/>
          <w:szCs w:val="28"/>
        </w:rPr>
        <w:t>минимальная площадь земельного участка</w:t>
      </w:r>
      <w:r w:rsidRPr="00267275">
        <w:rPr>
          <w:rFonts w:ascii="Times New Roman" w:hAnsi="Times New Roman" w:cs="Times New Roman"/>
          <w:sz w:val="28"/>
          <w:szCs w:val="28"/>
        </w:rPr>
        <w:t xml:space="preserve"> – минимально допустимая площадь земельного участка, установленная градостроительным регламентом определенной территориальной зоны;</w:t>
      </w:r>
      <w:r w:rsidRPr="00267275">
        <w:rPr>
          <w:rFonts w:ascii="Times New Roman" w:hAnsi="Times New Roman" w:cs="Times New Roman"/>
          <w:sz w:val="28"/>
          <w:szCs w:val="28"/>
        </w:rPr>
        <w:tab/>
      </w:r>
    </w:p>
    <w:p w:rsidR="00FF2872" w:rsidRPr="00267275" w:rsidRDefault="00FF2872" w:rsidP="00B1048D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sz w:val="28"/>
          <w:szCs w:val="28"/>
        </w:rPr>
        <w:t>максимальная плотность застройки</w:t>
      </w:r>
      <w:r w:rsidRPr="00267275">
        <w:rPr>
          <w:rFonts w:ascii="Times New Roman" w:hAnsi="Times New Roman" w:cs="Times New Roman"/>
          <w:sz w:val="28"/>
          <w:szCs w:val="28"/>
        </w:rPr>
        <w:t xml:space="preserve"> – плотность застройки (кв.м общей площади строений на 1га), устанавливаемая для каждого типа застройки, которую не разрешается превышать при освоении площадки или при ее реконструкции;</w:t>
      </w:r>
    </w:p>
    <w:p w:rsidR="00FF2872" w:rsidRPr="00267275" w:rsidRDefault="00FF2872" w:rsidP="00B1048D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9">
        <w:rPr>
          <w:rFonts w:ascii="Times New Roman" w:hAnsi="Times New Roman" w:cs="Times New Roman"/>
          <w:i/>
          <w:sz w:val="28"/>
          <w:szCs w:val="28"/>
        </w:rPr>
        <w:t>-</w:t>
      </w:r>
      <w:r w:rsidR="00B104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B0A19">
        <w:rPr>
          <w:rFonts w:ascii="Times New Roman" w:hAnsi="Times New Roman" w:cs="Times New Roman"/>
          <w:i/>
          <w:sz w:val="28"/>
          <w:szCs w:val="28"/>
        </w:rPr>
        <w:t>машино</w:t>
      </w:r>
      <w:proofErr w:type="spellEnd"/>
      <w:r w:rsidRPr="005B0A19">
        <w:rPr>
          <w:rFonts w:ascii="Times New Roman" w:hAnsi="Times New Roman" w:cs="Times New Roman"/>
          <w:i/>
          <w:sz w:val="28"/>
          <w:szCs w:val="28"/>
        </w:rPr>
        <w:t>-место -</w:t>
      </w:r>
      <w:r w:rsidRPr="00267275">
        <w:rPr>
          <w:rFonts w:ascii="Times New Roman" w:hAnsi="Times New Roman" w:cs="Times New Roman"/>
          <w:sz w:val="28"/>
          <w:szCs w:val="28"/>
        </w:rPr>
        <w:t xml:space="preserve"> предназначенная исключительно для размещения транспортного средства индивидуально-определенная часть здания или сооружения,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порядке;</w:t>
      </w:r>
      <w:r w:rsidRPr="00267275">
        <w:rPr>
          <w:rFonts w:ascii="Times New Roman" w:hAnsi="Times New Roman" w:cs="Times New Roman"/>
          <w:sz w:val="28"/>
          <w:szCs w:val="28"/>
        </w:rPr>
        <w:br/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многоквартирный жилой дом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жилой дом, состоящий из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доме;</w:t>
      </w:r>
    </w:p>
    <w:p w:rsidR="00FF2872" w:rsidRPr="00267275" w:rsidRDefault="00FF2872" w:rsidP="00B1048D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sz w:val="28"/>
          <w:szCs w:val="28"/>
        </w:rPr>
        <w:t>некапитальный объект недвижимости</w:t>
      </w:r>
      <w:r w:rsidRPr="00267275">
        <w:rPr>
          <w:rFonts w:ascii="Times New Roman" w:hAnsi="Times New Roman" w:cs="Times New Roman"/>
          <w:sz w:val="28"/>
          <w:szCs w:val="28"/>
        </w:rPr>
        <w:t xml:space="preserve"> – здание или сооружение, у которого отсутствует или не соответствует параметрам или характеристикам один из конструктивных элементов, влияющих на степень капитальности (фундаменты, стены, перекрытия, кровля);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объекты индивидуального жилищного строительства 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>– отдельно стоящие жилые дома с количеством этажей не более чем три, предназначенные для проживания одной семьи;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объект капитального строительства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здание, строение, сооружение, а также объекты, строительство которых не завершено (далее- объекты незавершенного строительства), за исключением временных построек, киосков, навесов и других подобных построек;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правила землепользования и застройки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документ градостроительного зонирования, который утверждается нормативными правовыми актами органов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процент застройки земельного участка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выраженный в процентах показатель градостроительного регламента, показывающий, какая максимальная часть площади каждого земельного участка, расположенного в соответствующей территориальной зоне, может быть занята зданиями, строениями и сооружениями;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приусадебный участок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земельный участок, предназначенный для строительства, эксплуатации и содержания индивидуального жилого дома;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публичные слушания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деятельности, планируемой к проведению на территории муниципального образования;</w:t>
      </w:r>
    </w:p>
    <w:p w:rsidR="00FF2872" w:rsidRPr="00267275" w:rsidRDefault="00FF2872" w:rsidP="00B104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публичный сервитут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право ограниченного пользования чужой недвижимостью, </w:t>
      </w:r>
      <w:r w:rsidRPr="00267275">
        <w:rPr>
          <w:rFonts w:ascii="Times New Roman" w:hAnsi="Times New Roman" w:cs="Times New Roman"/>
          <w:sz w:val="28"/>
          <w:szCs w:val="28"/>
        </w:rPr>
        <w:t>устанавливается законом или иным нормативным правовым актом Российской Федерации, нормативным правовым актом субъекта Российской Федерации, нормативным правовым актом органа местного самоуправления в случаях, если это необходимо для обеспечения интересов государства, местного самоуправления или местного населения, без изъятия земельных участков. Установление публичного сервитута осуществляется с учетом результатов общественных слушаний;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разрешенное использование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использование земельных участков и объектов капитального строительства в соответствии с градостроительными регламентами и ограничениями, установленными законодательством;</w:t>
      </w:r>
    </w:p>
    <w:p w:rsidR="00FF2872" w:rsidRPr="00267275" w:rsidRDefault="00FF2872" w:rsidP="00B1048D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разрешение на строительство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документ, </w:t>
      </w:r>
      <w:r w:rsidRPr="00267275">
        <w:rPr>
          <w:rFonts w:ascii="Times New Roman" w:hAnsi="Times New Roman" w:cs="Times New Roman"/>
          <w:sz w:val="28"/>
          <w:szCs w:val="28"/>
        </w:rPr>
        <w:t>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(в случае строительства, реконструкции линейных объектов) и дающий застройщику право осуществлять строительство, реконструкцию объектов капитального строительства, за исключением случаев, предусмотренных настоящим Кодексом;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разрешение на ввод объекта в эксплуатацию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соответствие построенного, реконструированного объекта капитального строительства градостроительному плану земельного участка и проектной документации;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67275">
        <w:rPr>
          <w:rFonts w:ascii="Times New Roman" w:hAnsi="Times New Roman" w:cs="Times New Roman"/>
          <w:sz w:val="28"/>
          <w:szCs w:val="28"/>
        </w:rPr>
        <w:t xml:space="preserve"> </w:t>
      </w:r>
      <w:r w:rsidRPr="00267275">
        <w:rPr>
          <w:rFonts w:ascii="Times New Roman" w:hAnsi="Times New Roman" w:cs="Times New Roman"/>
          <w:i/>
          <w:sz w:val="28"/>
          <w:szCs w:val="28"/>
        </w:rPr>
        <w:t>реконструкция объектов капитального строительства</w:t>
      </w:r>
      <w:r w:rsidRPr="00267275">
        <w:rPr>
          <w:rFonts w:ascii="Times New Roman" w:hAnsi="Times New Roman" w:cs="Times New Roman"/>
          <w:sz w:val="28"/>
          <w:szCs w:val="28"/>
        </w:rPr>
        <w:t xml:space="preserve">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строительство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создание зданий, строений, сооружений (в том числе на месте сносимых объектов капитального строительства);</w:t>
      </w:r>
    </w:p>
    <w:p w:rsidR="00FF2872" w:rsidRPr="00267275" w:rsidRDefault="00FF2872" w:rsidP="00B104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9">
        <w:rPr>
          <w:rFonts w:ascii="Times New Roman" w:hAnsi="Times New Roman" w:cs="Times New Roman"/>
          <w:i/>
          <w:sz w:val="28"/>
          <w:szCs w:val="28"/>
        </w:rPr>
        <w:t>- сметная стоимость строительства, реконструкции, капитального ремонта (далее - сметная стоимость строительства) -</w:t>
      </w:r>
      <w:r w:rsidRPr="00267275">
        <w:rPr>
          <w:rFonts w:ascii="Times New Roman" w:hAnsi="Times New Roman" w:cs="Times New Roman"/>
          <w:sz w:val="28"/>
          <w:szCs w:val="28"/>
        </w:rPr>
        <w:t xml:space="preserve"> сумма денежных средств, необходимая для строительства, реконструкции, капитального ремонта объектов капитального строительства;</w:t>
      </w:r>
      <w:r w:rsidRPr="0026727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67275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246B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0A19">
        <w:rPr>
          <w:rFonts w:ascii="Times New Roman" w:hAnsi="Times New Roman" w:cs="Times New Roman"/>
          <w:sz w:val="28"/>
          <w:szCs w:val="28"/>
        </w:rPr>
        <w:t xml:space="preserve">- </w:t>
      </w:r>
      <w:r w:rsidRPr="005B0A19">
        <w:rPr>
          <w:rFonts w:ascii="Times New Roman" w:hAnsi="Times New Roman" w:cs="Times New Roman"/>
          <w:i/>
          <w:sz w:val="28"/>
          <w:szCs w:val="28"/>
        </w:rPr>
        <w:t>сметные</w:t>
      </w:r>
      <w:r w:rsidRPr="005B0A19">
        <w:rPr>
          <w:rFonts w:ascii="Times New Roman" w:hAnsi="Times New Roman" w:cs="Times New Roman"/>
          <w:sz w:val="28"/>
          <w:szCs w:val="28"/>
        </w:rPr>
        <w:t xml:space="preserve"> </w:t>
      </w:r>
      <w:r w:rsidRPr="005B0A19">
        <w:rPr>
          <w:rFonts w:ascii="Times New Roman" w:hAnsi="Times New Roman" w:cs="Times New Roman"/>
          <w:i/>
          <w:sz w:val="28"/>
          <w:szCs w:val="28"/>
        </w:rPr>
        <w:t>нормы</w:t>
      </w:r>
      <w:r w:rsidRPr="005B0A19">
        <w:rPr>
          <w:rFonts w:ascii="Times New Roman" w:hAnsi="Times New Roman" w:cs="Times New Roman"/>
          <w:sz w:val="28"/>
          <w:szCs w:val="28"/>
        </w:rPr>
        <w:t xml:space="preserve"> -</w:t>
      </w:r>
      <w:r w:rsidRPr="00267275">
        <w:rPr>
          <w:rFonts w:ascii="Times New Roman" w:hAnsi="Times New Roman" w:cs="Times New Roman"/>
          <w:sz w:val="28"/>
          <w:szCs w:val="28"/>
        </w:rPr>
        <w:t xml:space="preserve"> совокупность количественных показателей материалов, изделий, конструкций и оборудования, затрат труда работников в строительстве, времени эксплуатации машин и механизмов (далее - строительные ресурсы), установленных на принятую единицу измерения, и иных затрат, применяемых при определении сметной стоимости строительства;</w:t>
      </w:r>
      <w:r w:rsidRPr="00267275">
        <w:rPr>
          <w:rFonts w:ascii="Times New Roman" w:hAnsi="Times New Roman" w:cs="Times New Roman"/>
          <w:sz w:val="28"/>
          <w:szCs w:val="28"/>
        </w:rPr>
        <w:br/>
      </w:r>
      <w:r w:rsidR="00246BB3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5B0A19">
        <w:rPr>
          <w:rFonts w:ascii="Times New Roman" w:hAnsi="Times New Roman" w:cs="Times New Roman"/>
          <w:i/>
          <w:sz w:val="28"/>
          <w:szCs w:val="28"/>
        </w:rPr>
        <w:t>- сметные цены строительных ресурсов</w:t>
      </w:r>
      <w:r w:rsidRPr="00267275">
        <w:rPr>
          <w:rFonts w:ascii="Times New Roman" w:hAnsi="Times New Roman" w:cs="Times New Roman"/>
          <w:sz w:val="28"/>
          <w:szCs w:val="28"/>
        </w:rPr>
        <w:t xml:space="preserve"> - сводная агрегированная в территориальном разрезе документированная информация о стоимости строительных ресурсов,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строительстве;</w:t>
      </w:r>
    </w:p>
    <w:p w:rsidR="00FF2872" w:rsidRPr="00267275" w:rsidRDefault="00FF2872" w:rsidP="00246B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A19">
        <w:rPr>
          <w:rFonts w:ascii="Times New Roman" w:hAnsi="Times New Roman" w:cs="Times New Roman"/>
          <w:i/>
          <w:sz w:val="28"/>
          <w:szCs w:val="28"/>
        </w:rPr>
        <w:t>-сметные нормативы -</w:t>
      </w:r>
      <w:r w:rsidRPr="00267275">
        <w:rPr>
          <w:rFonts w:ascii="Times New Roman" w:hAnsi="Times New Roman" w:cs="Times New Roman"/>
          <w:sz w:val="28"/>
          <w:szCs w:val="28"/>
        </w:rPr>
        <w:t xml:space="preserve"> сметные нормы и методики применения сметных норм и сметных цен строительных ресурсов, используемые при определении сметной стоимости строительства;</w:t>
      </w:r>
    </w:p>
    <w:p w:rsidR="00FF2872" w:rsidRPr="00267275" w:rsidRDefault="00FF2872" w:rsidP="00246BB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территориальные зоны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зоны, для которых в правилах землепользования и застройки определены границы и установлены градостроительные регламенты;</w:t>
      </w:r>
    </w:p>
    <w:p w:rsidR="00FF2872" w:rsidRPr="00267275" w:rsidRDefault="00FF2872" w:rsidP="00246B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территории общего пользования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267275">
        <w:rPr>
          <w:rFonts w:ascii="Times New Roman" w:hAnsi="Times New Roman" w:cs="Times New Roman"/>
          <w:sz w:val="28"/>
          <w:szCs w:val="28"/>
        </w:rPr>
        <w:t>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FF2872" w:rsidRPr="00267275" w:rsidRDefault="00FF2872" w:rsidP="00246B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территориальное планирование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267275">
        <w:rPr>
          <w:rFonts w:ascii="Times New Roman" w:hAnsi="Times New Roman" w:cs="Times New Roman"/>
          <w:sz w:val="28"/>
          <w:szCs w:val="28"/>
        </w:rPr>
        <w:t xml:space="preserve"> 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значения;</w:t>
      </w:r>
    </w:p>
    <w:p w:rsidR="00FF2872" w:rsidRPr="00267275" w:rsidRDefault="00FF2872" w:rsidP="00246BB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функциональные зоны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зоны, для которых документами территориального планирования определены границы и функциональное назначение;</w:t>
      </w:r>
    </w:p>
    <w:p w:rsidR="00FF2872" w:rsidRPr="00267275" w:rsidRDefault="00FF2872" w:rsidP="00246BB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672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хозяйственные постройки</w:t>
      </w:r>
      <w:r w:rsidRPr="00267275">
        <w:rPr>
          <w:rFonts w:ascii="Times New Roman" w:hAnsi="Times New Roman" w:cs="Times New Roman"/>
          <w:color w:val="000000"/>
          <w:sz w:val="28"/>
          <w:szCs w:val="28"/>
        </w:rPr>
        <w:t xml:space="preserve"> – расположенные на приусадебном земельном участке гаражи, сараи, бани, теплицы, навесы, погреба, колодцы, мусоросборники и другие сооружения, используемые исключительно для личных, семейных, домашних и иных нужд, не связанных с осуществлением предпринимательской деятельности.</w:t>
      </w:r>
    </w:p>
    <w:p w:rsidR="00FF2872" w:rsidRPr="00267275" w:rsidRDefault="00246BB3" w:rsidP="00246B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F2872" w:rsidRPr="005B0A19">
        <w:rPr>
          <w:rFonts w:ascii="Times New Roman" w:hAnsi="Times New Roman" w:cs="Times New Roman"/>
          <w:i/>
          <w:sz w:val="28"/>
          <w:szCs w:val="28"/>
        </w:rPr>
        <w:t>элемент планировочной структуры -</w:t>
      </w:r>
      <w:r w:rsidR="00FF2872" w:rsidRPr="00267275">
        <w:rPr>
          <w:rFonts w:ascii="Times New Roman" w:hAnsi="Times New Roman" w:cs="Times New Roman"/>
          <w:sz w:val="28"/>
          <w:szCs w:val="28"/>
        </w:rPr>
        <w:t xml:space="preserve"> часть территории поселения, городского округа или межселенной территории муниципального района (квартал, микрорайон, район и иные подобные элементы).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власти.</w:t>
      </w:r>
    </w:p>
    <w:p w:rsidR="00FF2872" w:rsidRDefault="00267275" w:rsidP="0056398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   часть 2 статьи 38 глава 8 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водоохранные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зоны и прибрежные защитные полосы» изложить в новой редакции:</w:t>
      </w:r>
    </w:p>
    <w:p w:rsidR="00563987" w:rsidRPr="00267275" w:rsidRDefault="00267275" w:rsidP="005639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727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67275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267275">
        <w:rPr>
          <w:rFonts w:ascii="Times New Roman" w:hAnsi="Times New Roman" w:cs="Times New Roman"/>
          <w:sz w:val="28"/>
          <w:szCs w:val="28"/>
        </w:rPr>
        <w:t xml:space="preserve"> зоны и прибрежные защитные полосы </w:t>
      </w:r>
    </w:p>
    <w:p w:rsidR="00267275" w:rsidRPr="00267275" w:rsidRDefault="00267275" w:rsidP="0056398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7275">
        <w:rPr>
          <w:rFonts w:ascii="Times New Roman" w:hAnsi="Times New Roman" w:cs="Times New Roman"/>
          <w:sz w:val="28"/>
          <w:szCs w:val="28"/>
          <w:lang w:eastAsia="en-US"/>
        </w:rPr>
        <w:t xml:space="preserve">Границы и режимы использования </w:t>
      </w:r>
      <w:proofErr w:type="spellStart"/>
      <w:r w:rsidRPr="00267275">
        <w:rPr>
          <w:rFonts w:ascii="Times New Roman" w:hAnsi="Times New Roman" w:cs="Times New Roman"/>
          <w:sz w:val="28"/>
          <w:szCs w:val="28"/>
          <w:lang w:eastAsia="en-US"/>
        </w:rPr>
        <w:t>водоохранных</w:t>
      </w:r>
      <w:proofErr w:type="spellEnd"/>
      <w:r w:rsidRPr="00267275">
        <w:rPr>
          <w:rFonts w:ascii="Times New Roman" w:hAnsi="Times New Roman" w:cs="Times New Roman"/>
          <w:sz w:val="28"/>
          <w:szCs w:val="28"/>
          <w:lang w:eastAsia="en-US"/>
        </w:rPr>
        <w:t xml:space="preserve"> зон установлены Водным кодексом Российской Федерации.</w:t>
      </w:r>
    </w:p>
    <w:p w:rsidR="00267275" w:rsidRPr="00267275" w:rsidRDefault="00267275" w:rsidP="0056398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7275">
        <w:rPr>
          <w:rFonts w:ascii="Times New Roman" w:hAnsi="Times New Roman" w:cs="Times New Roman"/>
          <w:sz w:val="28"/>
          <w:szCs w:val="28"/>
          <w:lang w:eastAsia="en-US"/>
        </w:rPr>
        <w:t xml:space="preserve">В границах </w:t>
      </w:r>
      <w:proofErr w:type="spellStart"/>
      <w:r w:rsidRPr="00267275">
        <w:rPr>
          <w:rFonts w:ascii="Times New Roman" w:hAnsi="Times New Roman" w:cs="Times New Roman"/>
          <w:sz w:val="28"/>
          <w:szCs w:val="28"/>
          <w:lang w:eastAsia="en-US"/>
        </w:rPr>
        <w:t>водоохранных</w:t>
      </w:r>
      <w:proofErr w:type="spellEnd"/>
      <w:r w:rsidRPr="00267275">
        <w:rPr>
          <w:rFonts w:ascii="Times New Roman" w:hAnsi="Times New Roman" w:cs="Times New Roman"/>
          <w:sz w:val="28"/>
          <w:szCs w:val="28"/>
          <w:lang w:eastAsia="en-US"/>
        </w:rPr>
        <w:t xml:space="preserve"> зон запрещается:</w:t>
      </w:r>
    </w:p>
    <w:p w:rsidR="00267275" w:rsidRPr="00267275" w:rsidRDefault="00267275" w:rsidP="00563987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>1) использование сточных вод в целях регулирования плодородия почв;</w:t>
      </w:r>
    </w:p>
    <w:p w:rsidR="00267275" w:rsidRPr="00267275" w:rsidRDefault="00267275" w:rsidP="00563987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267275" w:rsidRPr="00267275" w:rsidRDefault="00267275" w:rsidP="00563987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>3) осуществление авиационных мер по борьбе с вредными организмами;</w:t>
      </w:r>
    </w:p>
    <w:p w:rsidR="00267275" w:rsidRPr="00267275" w:rsidRDefault="00267275" w:rsidP="00563987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267275" w:rsidRPr="00267275" w:rsidRDefault="00267275" w:rsidP="00563987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267275" w:rsidRPr="00A73F8C" w:rsidRDefault="00267275" w:rsidP="00563987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6) размещение специализированных хранилищ пестицидов и </w:t>
      </w:r>
      <w:proofErr w:type="spellStart"/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>агрохимикатов</w:t>
      </w:r>
      <w:proofErr w:type="spellEnd"/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применение пестицидов и </w:t>
      </w:r>
      <w:proofErr w:type="spellStart"/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>агрохимикатов</w:t>
      </w:r>
      <w:proofErr w:type="spellEnd"/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267275" w:rsidRPr="00A73F8C" w:rsidRDefault="00267275" w:rsidP="00563987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>7) сброс сточных, в том числе дренажных, вод;</w:t>
      </w:r>
    </w:p>
    <w:p w:rsidR="00267275" w:rsidRDefault="00267275" w:rsidP="00563987">
      <w:pPr>
        <w:pStyle w:val="a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67275">
        <w:rPr>
          <w:rFonts w:ascii="Times New Roman" w:eastAsia="Times New Roman" w:hAnsi="Times New Roman" w:cs="Times New Roman"/>
          <w:color w:val="222222"/>
          <w:sz w:val="28"/>
          <w:szCs w:val="28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</w:t>
      </w:r>
    </w:p>
    <w:p w:rsidR="00563987" w:rsidRPr="00857EA9" w:rsidRDefault="00563987" w:rsidP="00563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границах прибрежных защитных полос наряду с установлен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ными </w:t>
      </w:r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>ограничениями запрещаются:</w:t>
      </w:r>
    </w:p>
    <w:p w:rsidR="00563987" w:rsidRPr="00563987" w:rsidRDefault="00563987" w:rsidP="005639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>1) распашка земель;</w:t>
      </w:r>
    </w:p>
    <w:p w:rsidR="00563987" w:rsidRPr="00563987" w:rsidRDefault="00563987" w:rsidP="005639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>2) размещение отвалов размываемых грунтов;</w:t>
      </w:r>
    </w:p>
    <w:p w:rsidR="00563987" w:rsidRPr="00857EA9" w:rsidRDefault="00563987" w:rsidP="005639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>3) выпас сельскохозяйственных животных и организация для них летних лагерей, ванн.</w:t>
      </w:r>
    </w:p>
    <w:p w:rsidR="00A73F8C" w:rsidRDefault="00857EA9" w:rsidP="00ED6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границах </w:t>
      </w:r>
      <w:proofErr w:type="spellStart"/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>водоохранных</w:t>
      </w:r>
      <w:proofErr w:type="spellEnd"/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зон допускаются</w:t>
      </w:r>
      <w:r w:rsidR="00A73F8C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857EA9" w:rsidRPr="00A73F8C" w:rsidRDefault="00A73F8C" w:rsidP="005639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857EA9"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857EA9" w:rsidRPr="00857EA9" w:rsidRDefault="00857EA9" w:rsidP="005639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857EA9" w:rsidRPr="00A73F8C" w:rsidRDefault="00857EA9" w:rsidP="00563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857EA9" w:rsidRPr="00857EA9" w:rsidRDefault="00857EA9" w:rsidP="00ED6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:rsidR="00857EA9" w:rsidRPr="00857EA9" w:rsidRDefault="00857EA9" w:rsidP="005639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материалов.</w:t>
      </w:r>
    </w:p>
    <w:p w:rsidR="00857EA9" w:rsidRPr="002B13B2" w:rsidRDefault="00A73F8C" w:rsidP="002B13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857EA9"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отношении территорий садоводческих, огороднических или дачных некоммерческих объединений граждан, размещенных в границах </w:t>
      </w:r>
      <w:proofErr w:type="spellStart"/>
      <w:r w:rsidR="00857EA9"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>водоохранных</w:t>
      </w:r>
      <w:proofErr w:type="spellEnd"/>
      <w:r w:rsidR="00857EA9"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зон и не оборудованных сооружениями для очистки сточных вод, до момента их оборудования такими сооружениями и (или) подключения к системам, указанным в пункте 1 части 16 настоящей статьи,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</w:p>
    <w:p w:rsidR="00563987" w:rsidRDefault="00563987" w:rsidP="00563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2.Контроль за исполнением настоящего решения возложить на постоянную комиссию </w:t>
      </w:r>
      <w:r w:rsidR="00B1048D" w:rsidRPr="00B1048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по вопросам финансовой и экономической политике.                      </w:t>
      </w:r>
      <w:r w:rsidR="00B1048D" w:rsidRPr="00B1048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</w:t>
      </w:r>
    </w:p>
    <w:p w:rsidR="00563987" w:rsidRDefault="00563987" w:rsidP="00563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3.Решение вступает в силу после его официального опубликования.</w:t>
      </w:r>
    </w:p>
    <w:p w:rsidR="00563987" w:rsidRDefault="00563987" w:rsidP="00563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63987" w:rsidRDefault="00563987" w:rsidP="00563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63987" w:rsidRDefault="00563987" w:rsidP="00563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63987" w:rsidRDefault="00563987" w:rsidP="0056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Глава муниципального образования</w:t>
      </w:r>
    </w:p>
    <w:p w:rsidR="00563987" w:rsidRDefault="00563987" w:rsidP="0056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Председатель Совета депутатов                                                       </w:t>
      </w:r>
      <w:r w:rsidR="00ED6FD5"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ED6FD5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ED6FD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Данилов</w:t>
      </w:r>
    </w:p>
    <w:p w:rsidR="004626B8" w:rsidRDefault="004626B8" w:rsidP="0056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626B8" w:rsidRDefault="004626B8" w:rsidP="0056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57EA9" w:rsidRPr="00857EA9" w:rsidRDefault="00857EA9" w:rsidP="00563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GoBack"/>
      <w:bookmarkEnd w:id="4"/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:rsidR="004B5B04" w:rsidRPr="00857EA9" w:rsidRDefault="004B5B04" w:rsidP="00973A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5B04" w:rsidRPr="00857EA9" w:rsidSect="0020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122DB"/>
    <w:rsid w:val="001122DB"/>
    <w:rsid w:val="001A5B6C"/>
    <w:rsid w:val="0020632C"/>
    <w:rsid w:val="00246BB3"/>
    <w:rsid w:val="00267275"/>
    <w:rsid w:val="002A1BDB"/>
    <w:rsid w:val="002B13B2"/>
    <w:rsid w:val="003F76BE"/>
    <w:rsid w:val="004626B8"/>
    <w:rsid w:val="004B5B04"/>
    <w:rsid w:val="00563987"/>
    <w:rsid w:val="005B0A19"/>
    <w:rsid w:val="005B0B11"/>
    <w:rsid w:val="006A39A1"/>
    <w:rsid w:val="00795B40"/>
    <w:rsid w:val="007B6590"/>
    <w:rsid w:val="00857EA9"/>
    <w:rsid w:val="00901C0E"/>
    <w:rsid w:val="009114B5"/>
    <w:rsid w:val="00973ACA"/>
    <w:rsid w:val="009C1EB5"/>
    <w:rsid w:val="00A73F8C"/>
    <w:rsid w:val="00B1048D"/>
    <w:rsid w:val="00B30960"/>
    <w:rsid w:val="00BA4F39"/>
    <w:rsid w:val="00C3079F"/>
    <w:rsid w:val="00D66B89"/>
    <w:rsid w:val="00D87E13"/>
    <w:rsid w:val="00ED6FD5"/>
    <w:rsid w:val="00FD2ECF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5D350-7815-4C77-BE9F-5575CD43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122DB"/>
    <w:pPr>
      <w:keepLines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1122DB"/>
    <w:rPr>
      <w:rFonts w:ascii="Times New Roman" w:eastAsia="Times New Roman" w:hAnsi="Times New Roman" w:cs="Times New Roman"/>
      <w:b/>
      <w:bCs/>
      <w:kern w:val="2"/>
      <w:sz w:val="28"/>
      <w:szCs w:val="28"/>
    </w:rPr>
  </w:style>
  <w:style w:type="paragraph" w:styleId="a5">
    <w:name w:val="No Spacing"/>
    <w:uiPriority w:val="1"/>
    <w:qFormat/>
    <w:rsid w:val="00973AC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3096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F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FF2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Цветовое выделение"/>
    <w:uiPriority w:val="99"/>
    <w:rsid w:val="00FF2872"/>
    <w:rPr>
      <w:b/>
      <w:color w:val="000080"/>
    </w:rPr>
  </w:style>
  <w:style w:type="paragraph" w:customStyle="1" w:styleId="ConsPlusNormal">
    <w:name w:val="ConsPlusNormal"/>
    <w:link w:val="ConsPlusNormal0"/>
    <w:uiPriority w:val="99"/>
    <w:rsid w:val="00FF28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F2872"/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uiPriority w:val="99"/>
    <w:rsid w:val="002672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7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CD636-628B-48AE-93FD-AFF55A98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3135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Бурлыкский сельсовет</cp:lastModifiedBy>
  <cp:revision>20</cp:revision>
  <dcterms:created xsi:type="dcterms:W3CDTF">2017-11-13T07:21:00Z</dcterms:created>
  <dcterms:modified xsi:type="dcterms:W3CDTF">2018-12-26T11:21:00Z</dcterms:modified>
</cp:coreProperties>
</file>